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3750" w14:textId="77777777" w:rsidR="00325DDF" w:rsidRDefault="00000000" w:rsidP="00F67D4C">
      <w:pPr>
        <w:pStyle w:val="Title"/>
      </w:pPr>
      <w:r>
        <w:t>Databeauty Tribe Business Challenge</w:t>
      </w:r>
    </w:p>
    <w:p w14:paraId="2C1EBCEC" w14:textId="3F485423" w:rsidR="00325DDF" w:rsidRPr="00F67D4C" w:rsidRDefault="00000000">
      <w:pPr>
        <w:pStyle w:val="Title"/>
        <w:rPr>
          <w:sz w:val="28"/>
          <w:szCs w:val="28"/>
        </w:rPr>
      </w:pPr>
      <w:r w:rsidRPr="00F67D4C">
        <w:rPr>
          <w:sz w:val="32"/>
          <w:szCs w:val="32"/>
        </w:rPr>
        <w:t>Instructor Guide</w:t>
      </w:r>
      <w:r w:rsidR="00F67D4C">
        <w:rPr>
          <w:sz w:val="32"/>
          <w:szCs w:val="32"/>
        </w:rPr>
        <w:t xml:space="preserve">: </w:t>
      </w:r>
      <w:r w:rsidRPr="00F67D4C">
        <w:rPr>
          <w:sz w:val="28"/>
          <w:szCs w:val="28"/>
        </w:rPr>
        <w:t xml:space="preserve">Case Study 001 – </w:t>
      </w:r>
      <w:proofErr w:type="spellStart"/>
      <w:r w:rsidRPr="00F67D4C">
        <w:rPr>
          <w:sz w:val="28"/>
          <w:szCs w:val="28"/>
        </w:rPr>
        <w:t>NovaPharma</w:t>
      </w:r>
      <w:proofErr w:type="spellEnd"/>
      <w:r w:rsidRPr="00F67D4C">
        <w:rPr>
          <w:sz w:val="28"/>
          <w:szCs w:val="28"/>
        </w:rPr>
        <w:t xml:space="preserve"> Global</w:t>
      </w:r>
    </w:p>
    <w:p w14:paraId="324280CD" w14:textId="77777777" w:rsidR="00325DDF" w:rsidRDefault="00000000">
      <w:pPr>
        <w:pStyle w:val="Heading1"/>
      </w:pPr>
      <w:r>
        <w:t>Purpose</w:t>
      </w:r>
    </w:p>
    <w:p w14:paraId="3C5414DC" w14:textId="77777777" w:rsidR="00325DDF" w:rsidRDefault="00000000">
      <w:r>
        <w:t>This guide helps instructors facilitate the challenge and evaluate participant submissions consistently.</w:t>
      </w:r>
    </w:p>
    <w:p w14:paraId="00B11457" w14:textId="77777777" w:rsidR="00325DDF" w:rsidRDefault="00000000">
      <w:pPr>
        <w:pStyle w:val="Heading1"/>
      </w:pPr>
      <w:r>
        <w:t>Learning Outcomes</w:t>
      </w:r>
    </w:p>
    <w:p w14:paraId="24660DF9" w14:textId="77777777" w:rsidR="00325DDF" w:rsidRDefault="00000000">
      <w:r>
        <w:t>Participants should demonstrate business understanding, data modelling, DAX, dashboard design, storytelling, and executive communication.</w:t>
      </w:r>
    </w:p>
    <w:p w14:paraId="1F6B05A1" w14:textId="77777777" w:rsidR="00325DDF" w:rsidRDefault="00000000">
      <w:pPr>
        <w:pStyle w:val="Heading1"/>
      </w:pPr>
      <w:r>
        <w:t>Evaluation Rubric</w:t>
      </w:r>
    </w:p>
    <w:p w14:paraId="6DF903C8" w14:textId="77777777" w:rsidR="00F67D4C" w:rsidRDefault="00000000">
      <w:r>
        <w:t>Business Understanding (20%)</w:t>
      </w:r>
    </w:p>
    <w:p w14:paraId="2F36CB40" w14:textId="77777777" w:rsidR="00F67D4C" w:rsidRDefault="00000000">
      <w:r>
        <w:t>Data Preparation (15%)</w:t>
      </w:r>
    </w:p>
    <w:p w14:paraId="6901A185" w14:textId="77777777" w:rsidR="00F67D4C" w:rsidRDefault="00000000">
      <w:r>
        <w:t>Dashboard Design (20%)</w:t>
      </w:r>
    </w:p>
    <w:p w14:paraId="64022C75" w14:textId="77777777" w:rsidR="00F67D4C" w:rsidRDefault="00000000">
      <w:r>
        <w:t>Analytical Insights (25%)</w:t>
      </w:r>
    </w:p>
    <w:p w14:paraId="16D44688" w14:textId="77777777" w:rsidR="00F67D4C" w:rsidRDefault="00000000">
      <w:r>
        <w:t>Storytelling (10%)</w:t>
      </w:r>
    </w:p>
    <w:p w14:paraId="67C3C5DB" w14:textId="2E232F24" w:rsidR="00325DDF" w:rsidRDefault="00000000">
      <w:r>
        <w:t>Recommendations (10%).</w:t>
      </w:r>
    </w:p>
    <w:p w14:paraId="5C8A50A0" w14:textId="77777777" w:rsidR="00325DDF" w:rsidRDefault="00000000">
      <w:pPr>
        <w:pStyle w:val="Heading1"/>
      </w:pPr>
      <w:r>
        <w:t>Common Mistakes</w:t>
      </w:r>
    </w:p>
    <w:p w14:paraId="414403CF" w14:textId="77777777" w:rsidR="00325DDF" w:rsidRDefault="00000000">
      <w:r>
        <w:t>Reporting numbers without explaining why; poor data model; excessive visuals; missing executive recommendations; ignoring targets.</w:t>
      </w:r>
    </w:p>
    <w:p w14:paraId="18DFCD9A" w14:textId="77777777" w:rsidR="00325DDF" w:rsidRDefault="00000000">
      <w:pPr>
        <w:pStyle w:val="Heading1"/>
      </w:pPr>
      <w:r>
        <w:t>Facilitator Notes</w:t>
      </w:r>
    </w:p>
    <w:p w14:paraId="5CDF582C" w14:textId="78CE16CB" w:rsidR="00325DDF" w:rsidRDefault="00000000">
      <w:r>
        <w:t>Encourage participants to justify every recommendation with evidence from the data. Focus discussions on business decisions rather than visual aesthetics</w:t>
      </w:r>
      <w:r w:rsidR="001661F2">
        <w:rPr>
          <w:noProof/>
        </w:rPr>
        <mc:AlternateContent>
          <mc:Choice Requires="wps">
            <w:drawing>
              <wp:inline distT="0" distB="0" distL="0" distR="0" wp14:anchorId="28CC6155" wp14:editId="39570B60">
                <wp:extent cx="304800" cy="304800"/>
                <wp:effectExtent l="0" t="0" r="0" b="0"/>
                <wp:docPr id="7784233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50DEE8" id="Rectangl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sectPr w:rsidR="00325DDF" w:rsidSect="00034616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2C7FF" w14:textId="77777777" w:rsidR="00B87B7E" w:rsidRDefault="00B87B7E" w:rsidP="001661F2">
      <w:pPr>
        <w:spacing w:after="0" w:line="240" w:lineRule="auto"/>
      </w:pPr>
      <w:r>
        <w:separator/>
      </w:r>
    </w:p>
  </w:endnote>
  <w:endnote w:type="continuationSeparator" w:id="0">
    <w:p w14:paraId="0614FD7C" w14:textId="77777777" w:rsidR="00B87B7E" w:rsidRDefault="00B87B7E" w:rsidP="00166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12650" w14:textId="27DF0D87" w:rsidR="009159A7" w:rsidRPr="009159A7" w:rsidRDefault="009159A7">
    <w:pPr>
      <w:pStyle w:val="Footer"/>
    </w:pPr>
    <w:r>
      <w:t>T</w:t>
    </w:r>
    <w:r w:rsidRPr="009159A7">
      <w:t xml:space="preserve">his </w:t>
    </w:r>
    <w:r>
      <w:t xml:space="preserve">is </w:t>
    </w:r>
    <w:r w:rsidRPr="009159A7">
      <w:t>an official Databeauty Tribe</w:t>
    </w:r>
    <w:r>
      <w:t xml:space="preserve"> Limited </w:t>
    </w:r>
    <w:r w:rsidRPr="009159A7">
      <w:t>publication with version number BCS-0</w:t>
    </w:r>
    <w:r>
      <w:t>01</w:t>
    </w:r>
    <w:r w:rsidRPr="009159A7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39A7E" w14:textId="77777777" w:rsidR="00B87B7E" w:rsidRDefault="00B87B7E" w:rsidP="001661F2">
      <w:pPr>
        <w:spacing w:after="0" w:line="240" w:lineRule="auto"/>
      </w:pPr>
      <w:r>
        <w:separator/>
      </w:r>
    </w:p>
  </w:footnote>
  <w:footnote w:type="continuationSeparator" w:id="0">
    <w:p w14:paraId="55076BC2" w14:textId="77777777" w:rsidR="00B87B7E" w:rsidRDefault="00B87B7E" w:rsidP="001661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4938273">
    <w:abstractNumId w:val="8"/>
  </w:num>
  <w:num w:numId="2" w16cid:durableId="1303929170">
    <w:abstractNumId w:val="6"/>
  </w:num>
  <w:num w:numId="3" w16cid:durableId="699598184">
    <w:abstractNumId w:val="5"/>
  </w:num>
  <w:num w:numId="4" w16cid:durableId="1387878099">
    <w:abstractNumId w:val="4"/>
  </w:num>
  <w:num w:numId="5" w16cid:durableId="915016945">
    <w:abstractNumId w:val="7"/>
  </w:num>
  <w:num w:numId="6" w16cid:durableId="865145483">
    <w:abstractNumId w:val="3"/>
  </w:num>
  <w:num w:numId="7" w16cid:durableId="563027580">
    <w:abstractNumId w:val="2"/>
  </w:num>
  <w:num w:numId="8" w16cid:durableId="1780682419">
    <w:abstractNumId w:val="1"/>
  </w:num>
  <w:num w:numId="9" w16cid:durableId="1847675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61F2"/>
    <w:rsid w:val="0029639D"/>
    <w:rsid w:val="00324EF4"/>
    <w:rsid w:val="00325DDF"/>
    <w:rsid w:val="00326F90"/>
    <w:rsid w:val="004C74A8"/>
    <w:rsid w:val="009159A7"/>
    <w:rsid w:val="00A23153"/>
    <w:rsid w:val="00AA059D"/>
    <w:rsid w:val="00AA1D8D"/>
    <w:rsid w:val="00B47730"/>
    <w:rsid w:val="00B87B7E"/>
    <w:rsid w:val="00C26112"/>
    <w:rsid w:val="00CB0664"/>
    <w:rsid w:val="00F67D4C"/>
    <w:rsid w:val="00F82FA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33CA95"/>
  <w14:defaultImageDpi w14:val="300"/>
  <w15:docId w15:val="{31C29A6C-4876-44D6-909A-CC4C8A244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Delight Amadi</cp:lastModifiedBy>
  <cp:revision>2</cp:revision>
  <dcterms:created xsi:type="dcterms:W3CDTF">2026-07-22T15:10:00Z</dcterms:created>
  <dcterms:modified xsi:type="dcterms:W3CDTF">2026-07-22T15:10:00Z</dcterms:modified>
  <cp:category/>
</cp:coreProperties>
</file>