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54D4A" w14:textId="3125536B" w:rsidR="0064536E" w:rsidRDefault="0064536E">
      <w:pPr>
        <w:jc w:val="center"/>
      </w:pPr>
    </w:p>
    <w:p w14:paraId="2273A0BF" w14:textId="0A86A1C1" w:rsidR="005B5600" w:rsidRPr="005B5600" w:rsidRDefault="005B5600" w:rsidP="005B5600">
      <w:pPr>
        <w:jc w:val="center"/>
        <w:rPr>
          <w:sz w:val="72"/>
          <w:szCs w:val="72"/>
        </w:rPr>
      </w:pPr>
      <w:r w:rsidRPr="005B5600">
        <w:rPr>
          <w:b/>
          <w:color w:val="0066FF"/>
          <w:sz w:val="72"/>
          <w:szCs w:val="72"/>
        </w:rPr>
        <w:t>Databeauty Tribe Limited</w:t>
      </w:r>
    </w:p>
    <w:p w14:paraId="656BA914" w14:textId="4BA1B0BC" w:rsidR="005B5600" w:rsidRDefault="005B5600" w:rsidP="005B5600">
      <w:pPr>
        <w:jc w:val="center"/>
        <w:rPr>
          <w:b/>
          <w:color w:val="0066FF"/>
          <w:sz w:val="56"/>
        </w:rPr>
      </w:pPr>
      <w:r>
        <w:rPr>
          <w:b/>
          <w:color w:val="0066FF"/>
          <w:sz w:val="56"/>
        </w:rPr>
        <w:t>Business Challenge</w:t>
      </w:r>
    </w:p>
    <w:p w14:paraId="0F71C7B1" w14:textId="77777777" w:rsidR="005B5600" w:rsidRDefault="005B5600" w:rsidP="005B5600">
      <w:pPr>
        <w:jc w:val="center"/>
      </w:pPr>
    </w:p>
    <w:p w14:paraId="65BE8557" w14:textId="590E4860" w:rsidR="005B5600" w:rsidRDefault="005B5600" w:rsidP="005B5600">
      <w:pPr>
        <w:jc w:val="center"/>
        <w:rPr>
          <w:b/>
          <w:color w:val="0066FF"/>
          <w:sz w:val="56"/>
        </w:rPr>
      </w:pPr>
      <w:r>
        <w:rPr>
          <w:b/>
          <w:color w:val="0066FF"/>
          <w:sz w:val="56"/>
        </w:rPr>
        <w:t>Case 001</w:t>
      </w:r>
    </w:p>
    <w:p w14:paraId="2F587F12" w14:textId="22DCB5A8" w:rsidR="0064536E" w:rsidRDefault="00000000">
      <w:pPr>
        <w:jc w:val="center"/>
        <w:rPr>
          <w:b/>
          <w:color w:val="0066FF"/>
          <w:sz w:val="56"/>
        </w:rPr>
      </w:pPr>
      <w:r>
        <w:rPr>
          <w:b/>
          <w:color w:val="0066FF"/>
          <w:sz w:val="56"/>
        </w:rPr>
        <w:t>NovaPharma Global</w:t>
      </w:r>
    </w:p>
    <w:p w14:paraId="52EEC568" w14:textId="77777777" w:rsidR="005B5600" w:rsidRDefault="005B5600">
      <w:pPr>
        <w:jc w:val="center"/>
      </w:pPr>
    </w:p>
    <w:p w14:paraId="36ACEC5F" w14:textId="58A649A2" w:rsidR="005B5600" w:rsidRDefault="005B5600" w:rsidP="005B5600">
      <w:pPr>
        <w:jc w:val="center"/>
      </w:pPr>
      <w:r>
        <w:rPr>
          <w:b/>
          <w:color w:val="0066FF"/>
          <w:sz w:val="56"/>
        </w:rPr>
        <w:t>Turning Data into Business Decision</w:t>
      </w:r>
    </w:p>
    <w:p w14:paraId="54617E42" w14:textId="22F4D7F9" w:rsidR="005B5600" w:rsidRDefault="005B5600" w:rsidP="005B5600"/>
    <w:p w14:paraId="36EB36B8" w14:textId="77777777" w:rsidR="0064536E" w:rsidRDefault="00000000">
      <w:r>
        <w:br w:type="page"/>
      </w:r>
    </w:p>
    <w:p w14:paraId="1A8ADE7A" w14:textId="0F630C5A" w:rsidR="005B5600" w:rsidRDefault="00000000">
      <w:pPr>
        <w:pStyle w:val="Heading1"/>
        <w:rPr>
          <w:color w:val="0066FF"/>
        </w:rPr>
      </w:pPr>
      <w:r>
        <w:rPr>
          <w:color w:val="0066FF"/>
        </w:rPr>
        <w:lastRenderedPageBreak/>
        <w:t xml:space="preserve">Page 2 </w:t>
      </w:r>
    </w:p>
    <w:p w14:paraId="789EF9AC" w14:textId="12BA924A" w:rsidR="0064536E" w:rsidRPr="005B5600" w:rsidRDefault="00000000">
      <w:pPr>
        <w:pStyle w:val="Heading1"/>
        <w:rPr>
          <w:color w:val="0066FF"/>
          <w:sz w:val="32"/>
          <w:szCs w:val="32"/>
        </w:rPr>
      </w:pPr>
      <w:r w:rsidRPr="005B5600">
        <w:rPr>
          <w:color w:val="0066FF"/>
          <w:sz w:val="32"/>
          <w:szCs w:val="32"/>
        </w:rPr>
        <w:t>Executive Brief</w:t>
      </w:r>
    </w:p>
    <w:p w14:paraId="05DD3612" w14:textId="7F6E449E" w:rsidR="0064536E" w:rsidRDefault="00000000">
      <w:r>
        <w:t>NovaPharma Global has expanded rapidly across North America, Europe, Africa, Asia-Pacific, and South America. While revenue has continued to grow, executive reports reveal declining profitability, inconsistent regional performance, rising marketing costs, and inventory inefficiencies.</w:t>
      </w:r>
      <w:r>
        <w:br/>
      </w:r>
      <w:r>
        <w:br/>
        <w:t>The Executive Board has engaged Databeauty Tribe to investigate these challenges. As a Business Intelligence Consultant, your responsibility is to analyse the data, uncover the drivers behind business performance, and present actionable recommendations.</w:t>
      </w:r>
      <w:r>
        <w:br/>
      </w:r>
      <w:r>
        <w:br/>
        <w:t>Confidentiality Notice:</w:t>
      </w:r>
      <w:r>
        <w:br/>
        <w:t>This case study is fictional but reflects real pharmaceutical business scenarios. Treat this engagement as if you are presenting to NovaPharma Global's Executive Board.</w:t>
      </w:r>
    </w:p>
    <w:p w14:paraId="12700A50" w14:textId="77777777" w:rsidR="0064536E" w:rsidRDefault="00000000">
      <w:r>
        <w:br w:type="page"/>
      </w:r>
    </w:p>
    <w:p w14:paraId="6F42F796" w14:textId="77777777" w:rsidR="005B5600" w:rsidRDefault="00000000">
      <w:pPr>
        <w:pStyle w:val="Heading1"/>
        <w:rPr>
          <w:color w:val="0066FF"/>
        </w:rPr>
      </w:pPr>
      <w:r>
        <w:rPr>
          <w:color w:val="0066FF"/>
        </w:rPr>
        <w:lastRenderedPageBreak/>
        <w:t xml:space="preserve">Page 3  </w:t>
      </w:r>
    </w:p>
    <w:p w14:paraId="6F485442" w14:textId="6DB90D5F" w:rsidR="0064536E" w:rsidRPr="005B5600" w:rsidRDefault="00000000">
      <w:pPr>
        <w:pStyle w:val="Heading1"/>
        <w:rPr>
          <w:color w:val="0066FF"/>
          <w:sz w:val="32"/>
          <w:szCs w:val="32"/>
        </w:rPr>
      </w:pPr>
      <w:r w:rsidRPr="005B5600">
        <w:rPr>
          <w:color w:val="0066FF"/>
          <w:sz w:val="32"/>
          <w:szCs w:val="32"/>
        </w:rPr>
        <w:t>Company Background</w:t>
      </w:r>
    </w:p>
    <w:p w14:paraId="44D566D5" w14:textId="77777777" w:rsidR="0064536E" w:rsidRDefault="00000000">
      <w:r>
        <w:t>Founded in 2008 and headquartered in Basel, Switzerland, NovaPharma Global operates across 25 countries and serves hospitals, pharmacies, distributors, clinics, and government agencies. The company manufactures products across diabetes, oncology, cardiovascular, respiratory, vaccines, antibiotics, pain management, and mental health. With approximately 8,500 employees and a broad commercial network, NovaPharma relies on data-driven decision-making to remain competitive.</w:t>
      </w:r>
    </w:p>
    <w:p w14:paraId="49D6C0C9" w14:textId="77777777" w:rsidR="0064536E" w:rsidRDefault="00000000">
      <w:r>
        <w:br w:type="page"/>
      </w:r>
    </w:p>
    <w:p w14:paraId="103099DF" w14:textId="77777777" w:rsidR="00517467" w:rsidRDefault="00000000">
      <w:pPr>
        <w:pStyle w:val="Heading1"/>
        <w:rPr>
          <w:color w:val="0066FF"/>
        </w:rPr>
      </w:pPr>
      <w:r>
        <w:rPr>
          <w:color w:val="0066FF"/>
        </w:rPr>
        <w:lastRenderedPageBreak/>
        <w:t xml:space="preserve">Page 4 </w:t>
      </w:r>
    </w:p>
    <w:p w14:paraId="4EAEBCD4" w14:textId="7664B2E9" w:rsidR="0064536E" w:rsidRPr="00517467" w:rsidRDefault="00000000">
      <w:pPr>
        <w:pStyle w:val="Heading1"/>
        <w:rPr>
          <w:sz w:val="32"/>
          <w:szCs w:val="32"/>
        </w:rPr>
      </w:pPr>
      <w:r w:rsidRPr="00517467">
        <w:rPr>
          <w:color w:val="0066FF"/>
          <w:sz w:val="32"/>
          <w:szCs w:val="32"/>
        </w:rPr>
        <w:t>Current Business Situation</w:t>
      </w:r>
    </w:p>
    <w:p w14:paraId="208EFABE" w14:textId="77777777" w:rsidR="0064536E" w:rsidRDefault="00000000">
      <w:r>
        <w:t>Revenue has grown steadily over the last two years, but profit margins continue to decline. Some regions consistently miss targets despite increased marketing investment. Inventory shortages are affecting customer fulfilment, and leadership suspects revenue leakage caused by discounting, rebates, and operational inefficiencies. Executives need evidence-based insights to prioritise strategic actions.</w:t>
      </w:r>
    </w:p>
    <w:p w14:paraId="283609D1" w14:textId="77777777" w:rsidR="0064536E" w:rsidRDefault="00000000">
      <w:r>
        <w:br w:type="page"/>
      </w:r>
    </w:p>
    <w:p w14:paraId="3B1EEA7C" w14:textId="77777777" w:rsidR="00517467" w:rsidRDefault="00000000">
      <w:pPr>
        <w:pStyle w:val="Heading1"/>
        <w:rPr>
          <w:color w:val="0066FF"/>
        </w:rPr>
      </w:pPr>
      <w:r>
        <w:rPr>
          <w:color w:val="0066FF"/>
        </w:rPr>
        <w:lastRenderedPageBreak/>
        <w:t xml:space="preserve">Page 5 </w:t>
      </w:r>
    </w:p>
    <w:p w14:paraId="3C2352A5" w14:textId="5EA6ABEF" w:rsidR="0064536E" w:rsidRPr="00517467" w:rsidRDefault="00000000">
      <w:pPr>
        <w:pStyle w:val="Heading1"/>
        <w:rPr>
          <w:sz w:val="32"/>
          <w:szCs w:val="32"/>
        </w:rPr>
      </w:pPr>
      <w:r w:rsidRPr="00517467">
        <w:rPr>
          <w:color w:val="0066FF"/>
          <w:sz w:val="32"/>
          <w:szCs w:val="32"/>
        </w:rPr>
        <w:t>Dataset Overview</w:t>
      </w:r>
    </w:p>
    <w:p w14:paraId="322654DD" w14:textId="77777777" w:rsidR="0064536E" w:rsidRDefault="00000000">
      <w:r>
        <w:t>Time Period: January 2024 – December 2025</w:t>
      </w:r>
      <w:r>
        <w:br/>
      </w:r>
      <w:r>
        <w:br/>
        <w:t>Dataset Includes:</w:t>
      </w:r>
      <w:r>
        <w:br/>
        <w:t>• 5,000 sales transactions</w:t>
      </w:r>
      <w:r>
        <w:br/>
        <w:t>• 700 customers</w:t>
      </w:r>
      <w:r>
        <w:br/>
        <w:t>• 35 pharmaceutical products</w:t>
      </w:r>
      <w:r>
        <w:br/>
        <w:t>• 25 countries</w:t>
      </w:r>
      <w:r>
        <w:br/>
        <w:t>• 40 sales representatives</w:t>
      </w:r>
      <w:r>
        <w:br/>
        <w:t>• 20 marketing campaigns</w:t>
      </w:r>
      <w:r>
        <w:br/>
      </w:r>
      <w:r>
        <w:br/>
        <w:t>Tables:</w:t>
      </w:r>
      <w:r>
        <w:br/>
        <w:t>Fact_Sales, Dim_Date, Dim_Product, Dim_Customer, Dim_Region, Dim_SalesRep, Dim_Channel, Dim_Market, Targets.</w:t>
      </w:r>
      <w:r>
        <w:br/>
      </w:r>
      <w:r>
        <w:br/>
        <w:t>The dataset is approximately 97% clean with minor real-world inconsistencies.</w:t>
      </w:r>
    </w:p>
    <w:p w14:paraId="039282B9" w14:textId="77777777" w:rsidR="0064536E" w:rsidRDefault="00000000">
      <w:r>
        <w:br w:type="page"/>
      </w:r>
    </w:p>
    <w:p w14:paraId="17906309" w14:textId="77777777" w:rsidR="00517467" w:rsidRDefault="00000000">
      <w:pPr>
        <w:pStyle w:val="Heading1"/>
        <w:rPr>
          <w:color w:val="0066FF"/>
        </w:rPr>
      </w:pPr>
      <w:r>
        <w:rPr>
          <w:color w:val="0066FF"/>
        </w:rPr>
        <w:lastRenderedPageBreak/>
        <w:t xml:space="preserve">Page 6 </w:t>
      </w:r>
    </w:p>
    <w:p w14:paraId="26AD9DEB" w14:textId="11E84AF5" w:rsidR="0064536E" w:rsidRPr="00517467" w:rsidRDefault="00000000">
      <w:pPr>
        <w:pStyle w:val="Heading1"/>
        <w:rPr>
          <w:sz w:val="32"/>
          <w:szCs w:val="32"/>
        </w:rPr>
      </w:pPr>
      <w:r w:rsidRPr="00517467">
        <w:rPr>
          <w:color w:val="0066FF"/>
          <w:sz w:val="32"/>
          <w:szCs w:val="32"/>
        </w:rPr>
        <w:t>Business Challenges</w:t>
      </w:r>
    </w:p>
    <w:p w14:paraId="6D900860" w14:textId="77777777" w:rsidR="0064536E" w:rsidRDefault="00000000">
      <w:r>
        <w:t>CEO</w:t>
      </w:r>
      <w:r>
        <w:br/>
        <w:t>• Which products and markets are driving sustainable growth?</w:t>
      </w:r>
      <w:r>
        <w:br/>
        <w:t>• Where should investment be focused?</w:t>
      </w:r>
      <w:r>
        <w:br/>
      </w:r>
      <w:r>
        <w:br/>
        <w:t>CFO</w:t>
      </w:r>
      <w:r>
        <w:br/>
        <w:t>• Where is revenue leakage occurring?</w:t>
      </w:r>
      <w:r>
        <w:br/>
        <w:t>• Which regions have the weakest margins?</w:t>
      </w:r>
      <w:r>
        <w:br/>
      </w:r>
      <w:r>
        <w:br/>
        <w:t>Chief Commercial Officer</w:t>
      </w:r>
      <w:r>
        <w:br/>
        <w:t>• Which customers, channels, and sales representatives create the most value?</w:t>
      </w:r>
      <w:r>
        <w:br/>
      </w:r>
      <w:r>
        <w:br/>
        <w:t>Chief Marketing Officer</w:t>
      </w:r>
      <w:r>
        <w:br/>
        <w:t>• Which campaigns deliver the highest ROI?</w:t>
      </w:r>
      <w:r>
        <w:br/>
      </w:r>
      <w:r>
        <w:br/>
        <w:t>Chief Supply Chain Officer</w:t>
      </w:r>
      <w:r>
        <w:br/>
        <w:t>• Which products experience stock shortages and how do they affect revenue?</w:t>
      </w:r>
    </w:p>
    <w:p w14:paraId="499E3A11" w14:textId="77777777" w:rsidR="0064536E" w:rsidRDefault="00000000">
      <w:r>
        <w:br w:type="page"/>
      </w:r>
    </w:p>
    <w:p w14:paraId="07A5AEA5" w14:textId="77777777" w:rsidR="00517467" w:rsidRDefault="00000000">
      <w:pPr>
        <w:pStyle w:val="Heading1"/>
        <w:rPr>
          <w:color w:val="0066FF"/>
        </w:rPr>
      </w:pPr>
      <w:r>
        <w:rPr>
          <w:color w:val="0066FF"/>
        </w:rPr>
        <w:lastRenderedPageBreak/>
        <w:t xml:space="preserve">Page 7 </w:t>
      </w:r>
    </w:p>
    <w:p w14:paraId="56268D4B" w14:textId="044935E8" w:rsidR="0064536E" w:rsidRPr="00517467" w:rsidRDefault="00000000">
      <w:pPr>
        <w:pStyle w:val="Heading1"/>
        <w:rPr>
          <w:sz w:val="32"/>
          <w:szCs w:val="32"/>
        </w:rPr>
      </w:pPr>
      <w:r w:rsidRPr="00517467">
        <w:rPr>
          <w:color w:val="0066FF"/>
          <w:sz w:val="32"/>
          <w:szCs w:val="32"/>
        </w:rPr>
        <w:t>Deliverables</w:t>
      </w:r>
    </w:p>
    <w:p w14:paraId="20075E66" w14:textId="6177C6E4" w:rsidR="0064536E" w:rsidRDefault="00000000">
      <w:r>
        <w:t>Participants must submit:</w:t>
      </w:r>
      <w:r>
        <w:br/>
        <w:t>• Interactive Power BI dashboard</w:t>
      </w:r>
      <w:r>
        <w:br/>
        <w:t>• Executive summary</w:t>
      </w:r>
      <w:r>
        <w:br/>
        <w:t xml:space="preserve">• </w:t>
      </w:r>
      <w:r w:rsidR="00517467">
        <w:t>Insights and Impact</w:t>
      </w:r>
      <w:r>
        <w:br/>
        <w:t xml:space="preserve">• </w:t>
      </w:r>
      <w:r w:rsidR="00517467">
        <w:t>Business recommendations</w:t>
      </w:r>
      <w:r>
        <w:br/>
        <w:t>• Supporting report</w:t>
      </w:r>
      <w:r>
        <w:br/>
      </w:r>
      <w:r>
        <w:br/>
        <w:t>Submissions should communicate business impact, not just metrics.</w:t>
      </w:r>
    </w:p>
    <w:p w14:paraId="55BD34F6" w14:textId="77777777" w:rsidR="0064536E" w:rsidRDefault="00000000">
      <w:r>
        <w:br w:type="page"/>
      </w:r>
    </w:p>
    <w:p w14:paraId="69A3FFED" w14:textId="77777777" w:rsidR="00517467" w:rsidRDefault="00000000">
      <w:pPr>
        <w:pStyle w:val="Heading1"/>
        <w:rPr>
          <w:color w:val="0066FF"/>
        </w:rPr>
      </w:pPr>
      <w:r>
        <w:rPr>
          <w:color w:val="0066FF"/>
        </w:rPr>
        <w:lastRenderedPageBreak/>
        <w:t xml:space="preserve">Page 8 </w:t>
      </w:r>
    </w:p>
    <w:p w14:paraId="56A5AD43" w14:textId="3B6D42AF" w:rsidR="0064536E" w:rsidRPr="00517467" w:rsidRDefault="00000000">
      <w:pPr>
        <w:pStyle w:val="Heading1"/>
        <w:rPr>
          <w:sz w:val="32"/>
          <w:szCs w:val="32"/>
        </w:rPr>
      </w:pPr>
      <w:r w:rsidRPr="00517467">
        <w:rPr>
          <w:color w:val="0066FF"/>
          <w:sz w:val="32"/>
          <w:szCs w:val="32"/>
        </w:rPr>
        <w:t>Evaluation Criteria</w:t>
      </w:r>
    </w:p>
    <w:p w14:paraId="2CF4D2C2" w14:textId="4F42D2BE" w:rsidR="0064536E" w:rsidRDefault="00000000">
      <w:r>
        <w:t>Business Understanding – 20%</w:t>
      </w:r>
      <w:r>
        <w:br/>
        <w:t>Data Preparation – 15%</w:t>
      </w:r>
      <w:r>
        <w:br/>
        <w:t>Dashboard Design – 20%</w:t>
      </w:r>
      <w:r>
        <w:br/>
        <w:t>Analytical Insights – 25%</w:t>
      </w:r>
      <w:r>
        <w:br/>
        <w:t>Storytelling &amp; Communication – 10%</w:t>
      </w:r>
      <w:r>
        <w:br/>
        <w:t>Business Recommendations – 10%</w:t>
      </w:r>
      <w:r>
        <w:br/>
      </w:r>
      <w:r>
        <w:br/>
        <w:t>Judges will assess clarity, business relevance and actionable insights.</w:t>
      </w:r>
    </w:p>
    <w:p w14:paraId="47463A23" w14:textId="77777777" w:rsidR="0064536E" w:rsidRDefault="00000000">
      <w:r>
        <w:br w:type="page"/>
      </w:r>
    </w:p>
    <w:p w14:paraId="761278C8" w14:textId="77777777" w:rsidR="00517467" w:rsidRDefault="00000000">
      <w:pPr>
        <w:pStyle w:val="Heading1"/>
        <w:rPr>
          <w:color w:val="0066FF"/>
        </w:rPr>
      </w:pPr>
      <w:r>
        <w:rPr>
          <w:color w:val="0066FF"/>
        </w:rPr>
        <w:lastRenderedPageBreak/>
        <w:t xml:space="preserve">Page 9 </w:t>
      </w:r>
    </w:p>
    <w:p w14:paraId="6C312C80" w14:textId="7C4ECCC4" w:rsidR="0064536E" w:rsidRPr="00517467" w:rsidRDefault="00000000">
      <w:pPr>
        <w:pStyle w:val="Heading1"/>
        <w:rPr>
          <w:sz w:val="32"/>
          <w:szCs w:val="32"/>
        </w:rPr>
      </w:pPr>
      <w:r w:rsidRPr="00517467">
        <w:rPr>
          <w:color w:val="0066FF"/>
          <w:sz w:val="32"/>
          <w:szCs w:val="32"/>
        </w:rPr>
        <w:t>Tips for Success</w:t>
      </w:r>
    </w:p>
    <w:p w14:paraId="358517E5" w14:textId="77777777" w:rsidR="0064536E" w:rsidRDefault="00000000">
      <w:r>
        <w:t>• Think like a consultant.</w:t>
      </w:r>
      <w:r>
        <w:br/>
        <w:t>• Explain the 'why' behind every insight.</w:t>
      </w:r>
      <w:r>
        <w:br/>
        <w:t>• Focus on business outcomes.</w:t>
      </w:r>
      <w:r>
        <w:br/>
        <w:t>• Support recommendations with evidence.</w:t>
      </w:r>
      <w:r>
        <w:br/>
        <w:t>• Design dashboards for executives, not analysts.</w:t>
      </w:r>
    </w:p>
    <w:p w14:paraId="4DF28D86" w14:textId="77777777" w:rsidR="0064536E" w:rsidRDefault="00000000">
      <w:r>
        <w:br w:type="page"/>
      </w:r>
    </w:p>
    <w:p w14:paraId="569F2682" w14:textId="77777777" w:rsidR="00517467" w:rsidRDefault="00000000">
      <w:pPr>
        <w:pStyle w:val="Heading1"/>
        <w:rPr>
          <w:color w:val="0066FF"/>
        </w:rPr>
      </w:pPr>
      <w:r>
        <w:rPr>
          <w:color w:val="0066FF"/>
        </w:rPr>
        <w:lastRenderedPageBreak/>
        <w:t xml:space="preserve">Page 10 </w:t>
      </w:r>
    </w:p>
    <w:p w14:paraId="6D2C25A5" w14:textId="0A8976CC" w:rsidR="0064536E" w:rsidRPr="00517467" w:rsidRDefault="00000000">
      <w:pPr>
        <w:pStyle w:val="Heading1"/>
        <w:rPr>
          <w:sz w:val="32"/>
          <w:szCs w:val="32"/>
        </w:rPr>
      </w:pPr>
      <w:r w:rsidRPr="00517467">
        <w:rPr>
          <w:color w:val="0066FF"/>
          <w:sz w:val="32"/>
          <w:szCs w:val="32"/>
        </w:rPr>
        <w:t>Closing</w:t>
      </w:r>
    </w:p>
    <w:p w14:paraId="51AD0E38" w14:textId="39304AC3" w:rsidR="0064536E" w:rsidRDefault="00000000">
      <w:r>
        <w:t>Congratulations.</w:t>
      </w:r>
      <w:r>
        <w:br/>
      </w:r>
      <w:r>
        <w:br/>
        <w:t>You have been selected to support NovaPharma Global's Executive Leadership Team.</w:t>
      </w:r>
      <w:r>
        <w:br/>
      </w:r>
      <w:r>
        <w:br/>
        <w:t>Your analysis should help improve profitability, optimise operations, and guide strategic decision-making.</w:t>
      </w:r>
      <w:r>
        <w:br/>
      </w:r>
      <w:r>
        <w:br/>
        <w:t>Remember:</w:t>
      </w:r>
      <w:r>
        <w:br/>
        <w:t>Every dashboard tells a story. The best analysts uncover the story that changes the business.</w:t>
      </w:r>
      <w:r>
        <w:br/>
      </w:r>
      <w:r>
        <w:br/>
      </w:r>
    </w:p>
    <w:p w14:paraId="17B5FE41" w14:textId="77777777" w:rsidR="00B54167" w:rsidRPr="00B54167" w:rsidRDefault="00B54167" w:rsidP="00B54167"/>
    <w:p w14:paraId="422B8D41" w14:textId="77777777" w:rsidR="00B54167" w:rsidRPr="00B54167" w:rsidRDefault="00B54167" w:rsidP="00B54167"/>
    <w:p w14:paraId="19E850BF" w14:textId="77777777" w:rsidR="00B54167" w:rsidRPr="00B54167" w:rsidRDefault="00B54167" w:rsidP="00B54167"/>
    <w:p w14:paraId="2A069997" w14:textId="77777777" w:rsidR="00B54167" w:rsidRPr="00B54167" w:rsidRDefault="00B54167" w:rsidP="00B54167"/>
    <w:p w14:paraId="3F360941" w14:textId="77777777" w:rsidR="00B54167" w:rsidRPr="00B54167" w:rsidRDefault="00B54167" w:rsidP="00B54167"/>
    <w:p w14:paraId="07FA94E5" w14:textId="77777777" w:rsidR="00B54167" w:rsidRPr="00B54167" w:rsidRDefault="00B54167" w:rsidP="00B54167"/>
    <w:p w14:paraId="27B218D1" w14:textId="77777777" w:rsidR="00B54167" w:rsidRPr="00B54167" w:rsidRDefault="00B54167" w:rsidP="00B54167"/>
    <w:p w14:paraId="14D1A2A6" w14:textId="77777777" w:rsidR="00B54167" w:rsidRPr="00B54167" w:rsidRDefault="00B54167" w:rsidP="00B54167"/>
    <w:p w14:paraId="0822D454" w14:textId="77777777" w:rsidR="00B54167" w:rsidRPr="00B54167" w:rsidRDefault="00B54167" w:rsidP="00B54167"/>
    <w:p w14:paraId="7D1CF806" w14:textId="77777777" w:rsidR="00B54167" w:rsidRPr="00B54167" w:rsidRDefault="00B54167" w:rsidP="00B54167"/>
    <w:p w14:paraId="260BC863" w14:textId="77777777" w:rsidR="00B54167" w:rsidRPr="00B54167" w:rsidRDefault="00B54167" w:rsidP="00B54167"/>
    <w:p w14:paraId="5487ABC8" w14:textId="77777777" w:rsidR="00B54167" w:rsidRPr="00B54167" w:rsidRDefault="00B54167" w:rsidP="00B54167"/>
    <w:p w14:paraId="73C92DD9" w14:textId="77777777" w:rsidR="00B54167" w:rsidRPr="00B54167" w:rsidRDefault="00B54167" w:rsidP="00B54167"/>
    <w:p w14:paraId="3A3E8229" w14:textId="77777777" w:rsidR="00B54167" w:rsidRPr="00B54167" w:rsidRDefault="00B54167" w:rsidP="00B54167"/>
    <w:p w14:paraId="21C2F69E" w14:textId="77777777" w:rsidR="00B54167" w:rsidRDefault="00B54167" w:rsidP="00B54167"/>
    <w:p w14:paraId="5C5BA642" w14:textId="43060F56" w:rsidR="00B54167" w:rsidRPr="00B54167" w:rsidRDefault="00B54167" w:rsidP="00B54167">
      <w:pPr>
        <w:tabs>
          <w:tab w:val="left" w:pos="6420"/>
        </w:tabs>
      </w:pPr>
      <w:r>
        <w:tab/>
      </w:r>
    </w:p>
    <w:sectPr w:rsidR="00B54167" w:rsidRPr="00B54167" w:rsidSect="00034616">
      <w:footerReference w:type="default" r:id="rId8"/>
      <w:pgSz w:w="12240" w:h="15840"/>
      <w:pgMar w:top="720" w:right="1800" w:bottom="72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CED4B" w14:textId="77777777" w:rsidR="00AE10C5" w:rsidRDefault="00AE10C5" w:rsidP="00B54167">
      <w:pPr>
        <w:spacing w:after="0" w:line="240" w:lineRule="auto"/>
      </w:pPr>
      <w:r>
        <w:separator/>
      </w:r>
    </w:p>
  </w:endnote>
  <w:endnote w:type="continuationSeparator" w:id="0">
    <w:p w14:paraId="1DCFFB73" w14:textId="77777777" w:rsidR="00AE10C5" w:rsidRDefault="00AE10C5" w:rsidP="00B5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28DD" w14:textId="77777777" w:rsidR="00B54167" w:rsidRPr="009159A7" w:rsidRDefault="00B54167" w:rsidP="00B54167">
    <w:pPr>
      <w:pStyle w:val="Footer"/>
    </w:pPr>
    <w:r>
      <w:t>T</w:t>
    </w:r>
    <w:r w:rsidRPr="009159A7">
      <w:t xml:space="preserve">his </w:t>
    </w:r>
    <w:r>
      <w:t xml:space="preserve">is </w:t>
    </w:r>
    <w:r w:rsidRPr="009159A7">
      <w:t>an official Databeauty Tribe</w:t>
    </w:r>
    <w:r>
      <w:t xml:space="preserve"> Limited </w:t>
    </w:r>
    <w:r w:rsidRPr="009159A7">
      <w:t>publication with version number BCS-0</w:t>
    </w:r>
    <w:r>
      <w:t>01</w:t>
    </w:r>
    <w:r w:rsidRPr="009159A7">
      <w:t>.</w:t>
    </w:r>
  </w:p>
  <w:p w14:paraId="43D41B80" w14:textId="77777777" w:rsidR="00B54167" w:rsidRDefault="00B54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6DACC" w14:textId="77777777" w:rsidR="00AE10C5" w:rsidRDefault="00AE10C5" w:rsidP="00B54167">
      <w:pPr>
        <w:spacing w:after="0" w:line="240" w:lineRule="auto"/>
      </w:pPr>
      <w:r>
        <w:separator/>
      </w:r>
    </w:p>
  </w:footnote>
  <w:footnote w:type="continuationSeparator" w:id="0">
    <w:p w14:paraId="38733FAA" w14:textId="77777777" w:rsidR="00AE10C5" w:rsidRDefault="00AE10C5" w:rsidP="00B54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32838765">
    <w:abstractNumId w:val="8"/>
  </w:num>
  <w:num w:numId="2" w16cid:durableId="703944725">
    <w:abstractNumId w:val="6"/>
  </w:num>
  <w:num w:numId="3" w16cid:durableId="393891513">
    <w:abstractNumId w:val="5"/>
  </w:num>
  <w:num w:numId="4" w16cid:durableId="269971182">
    <w:abstractNumId w:val="4"/>
  </w:num>
  <w:num w:numId="5" w16cid:durableId="708384131">
    <w:abstractNumId w:val="7"/>
  </w:num>
  <w:num w:numId="6" w16cid:durableId="1353260132">
    <w:abstractNumId w:val="3"/>
  </w:num>
  <w:num w:numId="7" w16cid:durableId="1820726392">
    <w:abstractNumId w:val="2"/>
  </w:num>
  <w:num w:numId="8" w16cid:durableId="531039361">
    <w:abstractNumId w:val="1"/>
  </w:num>
  <w:num w:numId="9" w16cid:durableId="247738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517467"/>
    <w:rsid w:val="005B5600"/>
    <w:rsid w:val="0064536E"/>
    <w:rsid w:val="00A23153"/>
    <w:rsid w:val="00AA1D8D"/>
    <w:rsid w:val="00AE10C5"/>
    <w:rsid w:val="00B47730"/>
    <w:rsid w:val="00B54167"/>
    <w:rsid w:val="00CB0664"/>
    <w:rsid w:val="00CE6AD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91FFB"/>
  <w14:defaultImageDpi w14:val="300"/>
  <w15:docId w15:val="{63290D7B-A074-449C-94F7-A600A18D0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600"/>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Delight Amadi</cp:lastModifiedBy>
  <cp:revision>2</cp:revision>
  <dcterms:created xsi:type="dcterms:W3CDTF">2026-07-22T15:14:00Z</dcterms:created>
  <dcterms:modified xsi:type="dcterms:W3CDTF">2026-07-22T15:14:00Z</dcterms:modified>
  <cp:category/>
</cp:coreProperties>
</file>